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A476B" w14:textId="1CFE17C4" w:rsidR="00322263" w:rsidRDefault="00322263" w:rsidP="00322263">
      <w:pPr>
        <w:rPr>
          <w:b/>
          <w:bCs/>
        </w:rPr>
      </w:pPr>
      <w:r>
        <w:rPr>
          <w:b/>
          <w:bCs/>
        </w:rPr>
        <w:t xml:space="preserve">20 Eylül 2026 tarihinde Eğitim Bakanlığında düzenlenen toplantıda gündeme gelen KAR – İŞ ve KTTTB önerileri aşağıdaki gibidir. </w:t>
      </w:r>
    </w:p>
    <w:p w14:paraId="15B8C4EE" w14:textId="76A0C31E" w:rsidR="00322263" w:rsidRPr="00322263" w:rsidRDefault="00322263" w:rsidP="00322263">
      <w:bookmarkStart w:id="0" w:name="_Hlk240834735"/>
      <w:r w:rsidRPr="00322263">
        <w:rPr>
          <w:b/>
          <w:bCs/>
        </w:rPr>
        <w:t>1. İkinci Seferlerin Belirlenmesi</w:t>
      </w:r>
    </w:p>
    <w:p w14:paraId="6C67A5A4" w14:textId="77777777" w:rsidR="00322263" w:rsidRPr="00322263" w:rsidRDefault="00322263" w:rsidP="00322263">
      <w:r w:rsidRPr="00322263">
        <w:t>İkinci sefer ihtiyacı ve görevlendirmelerinin Millî Eğitim Bakanlığı bünyesindeki ilgili komisyon tarafından belirlenmesini talep ediyoruz. Öğrenci sayısı, güzergâh, mesafe ve eğitim saatleri dikkate alınmalı; kararlar taşımacılara yazılı bildirilmelidir.</w:t>
      </w:r>
    </w:p>
    <w:bookmarkEnd w:id="0"/>
    <w:p w14:paraId="5F4A73D8" w14:textId="77777777" w:rsidR="00322263" w:rsidRPr="00322263" w:rsidRDefault="00322263" w:rsidP="00322263">
      <w:r w:rsidRPr="00322263">
        <w:rPr>
          <w:b/>
          <w:bCs/>
        </w:rPr>
        <w:t>2. Tarife Değişikliklerinin Sözleşmelere Yansıtılması</w:t>
      </w:r>
    </w:p>
    <w:p w14:paraId="464B1BA1" w14:textId="77777777" w:rsidR="00322263" w:rsidRPr="00322263" w:rsidRDefault="00322263" w:rsidP="00322263">
      <w:bookmarkStart w:id="1" w:name="_Hlk240835117"/>
      <w:r w:rsidRPr="00322263">
        <w:t>Eğitim öğretim yılı içinde yetkili İzin Kurulunun tarifelerde değişiklik yapması hâlinde yeni tutarların yürürlük tarihinden itibaren sözleşmelere yansıtılmasını; idari güncelleme gecikmesinden doğan ücret farklarının hak edişlere eklenerek ödenmesini talep ediyoruz.</w:t>
      </w:r>
    </w:p>
    <w:bookmarkEnd w:id="1"/>
    <w:p w14:paraId="4A6FDA7C" w14:textId="77777777" w:rsidR="00322263" w:rsidRPr="00322263" w:rsidRDefault="00322263" w:rsidP="00322263">
      <w:r w:rsidRPr="00322263">
        <w:rPr>
          <w:b/>
          <w:bCs/>
        </w:rPr>
        <w:t>3. Önceki Yılın Araç Sayısının Esas Alınması</w:t>
      </w:r>
    </w:p>
    <w:p w14:paraId="401DAF92" w14:textId="77777777" w:rsidR="00322263" w:rsidRPr="00322263" w:rsidRDefault="00322263" w:rsidP="00322263">
      <w:bookmarkStart w:id="2" w:name="_Hlk240835803"/>
      <w:r w:rsidRPr="00322263">
        <w:t>2026–2027 sözleşmelerinin, 2025–2026 yılında sözleşmeye bağlanan araç sayısı esas alınarak yapılması talep edilmektedir.</w:t>
      </w:r>
    </w:p>
    <w:bookmarkEnd w:id="2"/>
    <w:p w14:paraId="4DE55CCA" w14:textId="77777777" w:rsidR="00322263" w:rsidRPr="00322263" w:rsidRDefault="00322263" w:rsidP="00322263">
      <w:r w:rsidRPr="00322263">
        <w:rPr>
          <w:b/>
          <w:bCs/>
        </w:rPr>
        <w:t>4. Yeni Eğitim Yılı Verilerinin Beklenmemesi</w:t>
      </w:r>
    </w:p>
    <w:p w14:paraId="732588AC" w14:textId="77777777" w:rsidR="00322263" w:rsidRPr="00322263" w:rsidRDefault="00322263" w:rsidP="00322263">
      <w:bookmarkStart w:id="3" w:name="_Hlk240835936"/>
      <w:r w:rsidRPr="00322263">
        <w:t>Yeni yılın öğrenci sayısı ve taşıma verilerinin kesinleşmesi beklenmeden sözleşmelerin, önceki eğitim öğretim yılı verileriyle hazırlanması talep edilmektedir.</w:t>
      </w:r>
    </w:p>
    <w:bookmarkEnd w:id="3"/>
    <w:p w14:paraId="01F91FC8" w14:textId="77777777" w:rsidR="00322263" w:rsidRPr="00322263" w:rsidRDefault="00322263" w:rsidP="00322263">
      <w:r w:rsidRPr="00322263">
        <w:rPr>
          <w:b/>
          <w:bCs/>
        </w:rPr>
        <w:t>5. Öğrenci Sayısının Artması Hâlinde Ek Araç Tahsisi</w:t>
      </w:r>
    </w:p>
    <w:p w14:paraId="4D44E158" w14:textId="77777777" w:rsidR="00322263" w:rsidRPr="00322263" w:rsidRDefault="00322263" w:rsidP="00322263">
      <w:bookmarkStart w:id="4" w:name="_Hlk240835879"/>
      <w:r w:rsidRPr="00322263">
        <w:t>Öğrenci sayısı artıp mevcut kapasite yetersiz kaldığında ilave araç tahsisinin Bakanlığın ilgili komisyon kararıyla yapılmasını; mevcut taşımacıların kapasitesi ve güzergâh koşullarının dikkate alınmasını talep ediyoruz.</w:t>
      </w:r>
    </w:p>
    <w:bookmarkEnd w:id="4"/>
    <w:p w14:paraId="5F161621" w14:textId="77777777" w:rsidR="00322263" w:rsidRPr="00322263" w:rsidRDefault="00322263" w:rsidP="00322263">
      <w:r w:rsidRPr="00322263">
        <w:t>2026-2027 eğitim öğretim yılı öğrenci taşımacılığı protokolüne ilişkin talep ve önerilerin devam maddeleri aşağıda sunulmuştur.</w:t>
      </w:r>
    </w:p>
    <w:p w14:paraId="6D5BC614" w14:textId="77777777" w:rsidR="00322263" w:rsidRPr="00322263" w:rsidRDefault="00322263" w:rsidP="00322263">
      <w:r w:rsidRPr="00322263">
        <w:rPr>
          <w:b/>
          <w:bCs/>
        </w:rPr>
        <w:t>6. Protokol Dışında Yeni Kural Getirilmemesi</w:t>
      </w:r>
    </w:p>
    <w:p w14:paraId="74CAE227" w14:textId="77777777" w:rsidR="00322263" w:rsidRPr="00322263" w:rsidRDefault="00322263" w:rsidP="00322263">
      <w:bookmarkStart w:id="5" w:name="_Hlk240836059"/>
      <w:r w:rsidRPr="00322263">
        <w:t xml:space="preserve">Bireysel sözleşmelerin Bakanlık ile KAR-İŞ ve KTTTB arasında mutabık kalınan protokole uygun hazırlanmasını talep ediyoruz. </w:t>
      </w:r>
      <w:bookmarkEnd w:id="5"/>
      <w:r w:rsidRPr="00322263">
        <w:t>Protokolde ve mevzuatta bulunmayan yeni mali, teknik veya idari yükümlülükler tek taraflı getirilememeli; yeni düzenlemeler yazılı mutabakat ve ek protokolle yapılmalıdır. Emredici mevzuat saklıdır.</w:t>
      </w:r>
    </w:p>
    <w:p w14:paraId="2652D9CC" w14:textId="77777777" w:rsidR="00322263" w:rsidRPr="00322263" w:rsidRDefault="00322263" w:rsidP="00322263">
      <w:r w:rsidRPr="00322263">
        <w:rPr>
          <w:b/>
          <w:bCs/>
        </w:rPr>
        <w:t>7. Ödemelerde Gecikme Faizi</w:t>
      </w:r>
    </w:p>
    <w:p w14:paraId="537A22AD" w14:textId="77777777" w:rsidR="00322263" w:rsidRPr="00322263" w:rsidRDefault="00322263" w:rsidP="00322263">
      <w:r w:rsidRPr="00322263">
        <w:t xml:space="preserve">Maliye Bakanlığının taahhüt ettiği ödeme koşullarına uyulmaması hâlinde geciken hak edişlere aylık </w:t>
      </w:r>
      <w:proofErr w:type="gramStart"/>
      <w:r w:rsidRPr="00322263">
        <w:t>%5</w:t>
      </w:r>
      <w:proofErr w:type="gramEnd"/>
      <w:r w:rsidRPr="00322263">
        <w:t xml:space="preserve"> gecikme faizi uygulanmasını talep ediyoruz. Faiz, vade sonundan fiilî ödeme tarihine kadar hesaplanmalı; bunun için gerekli hukuki ve mali onaylar alınarak ödeme güvencesi protokolde açıkça düzenlenmelidir.</w:t>
      </w:r>
    </w:p>
    <w:p w14:paraId="0F913033" w14:textId="77777777" w:rsidR="00322263" w:rsidRPr="00322263" w:rsidRDefault="00322263" w:rsidP="00322263">
      <w:r w:rsidRPr="00322263">
        <w:rPr>
          <w:b/>
          <w:bCs/>
        </w:rPr>
        <w:t>8. Taşımacıdan Kaynaklanmayan Hizmet Aksamaları</w:t>
      </w:r>
    </w:p>
    <w:p w14:paraId="4FF2D6D7" w14:textId="77777777" w:rsidR="00322263" w:rsidRPr="00322263" w:rsidRDefault="00322263" w:rsidP="00322263">
      <w:bookmarkStart w:id="6" w:name="_Hlk240836376"/>
      <w:r w:rsidRPr="00322263">
        <w:t xml:space="preserve">Taşımacının kusuru olmadan grev, Bakanlık kararıyla eğitime ara verilmesi veya idari nedenlerle taşıma yapılamaması hâlinde, hizmete hazır bulunan taşımacılara sözleşmede belirlenen günlük taşıma bedellerinin ödenmeye devam edilmesini </w:t>
      </w:r>
      <w:bookmarkEnd w:id="6"/>
      <w:r w:rsidRPr="00322263">
        <w:t>talep ediyoruz.</w:t>
      </w:r>
    </w:p>
    <w:p w14:paraId="3228C66E" w14:textId="77777777" w:rsidR="00322263" w:rsidRPr="00322263" w:rsidRDefault="00322263" w:rsidP="00322263">
      <w:r w:rsidRPr="00322263">
        <w:rPr>
          <w:b/>
          <w:bCs/>
        </w:rPr>
        <w:t>9. Güzergâh İzinlerindeki Farklılıklar</w:t>
      </w:r>
    </w:p>
    <w:p w14:paraId="61513902" w14:textId="77777777" w:rsidR="00322263" w:rsidRPr="00322263" w:rsidRDefault="00322263" w:rsidP="00322263">
      <w:bookmarkStart w:id="7" w:name="_Hlk240836434"/>
      <w:r w:rsidRPr="00322263">
        <w:lastRenderedPageBreak/>
        <w:t>T işletme izinlerindeki güzergâh farklılıklarının 6 Ekim 2026'ya kadar giderilmesini talep ediyoruz. İdari sebeplerle giderilemezse, mevcut iznin başlangıç noktasının taşınacak öğrencileri kapsaması ve iznin taşımaya hukuken elverişli olması koşuluyla sözleşmelerin yapılmasını ve hak edişlerin ödenmesini talep ederiz.</w:t>
      </w:r>
    </w:p>
    <w:bookmarkEnd w:id="7"/>
    <w:p w14:paraId="0404F3C5" w14:textId="77777777" w:rsidR="00322263" w:rsidRPr="00322263" w:rsidRDefault="00322263" w:rsidP="00322263">
      <w:r w:rsidRPr="00322263">
        <w:rPr>
          <w:b/>
          <w:bCs/>
        </w:rPr>
        <w:t>10. Protokole Ek Madde Eklenmesi</w:t>
      </w:r>
    </w:p>
    <w:p w14:paraId="4D089193" w14:textId="77777777" w:rsidR="00322263" w:rsidRPr="00322263" w:rsidRDefault="00322263" w:rsidP="00322263">
      <w:r w:rsidRPr="00322263">
        <w:t xml:space="preserve">Görüşmelerde veya uygulamada ortaya çıkan ihtiyaçlara ilişkin taşımacılardan, KAR-İŞ ve </w:t>
      </w:r>
      <w:proofErr w:type="spellStart"/>
      <w:r w:rsidRPr="00322263">
        <w:t>KTTTB'den</w:t>
      </w:r>
      <w:proofErr w:type="spellEnd"/>
      <w:r w:rsidRPr="00322263">
        <w:t xml:space="preserve"> gelen önerilerin değerlendirilmesini; mutabık kalınan düzenlemelerin yazılı olarak protokole dâhil edilmesini talep ediyoruz.</w:t>
      </w:r>
    </w:p>
    <w:p w14:paraId="5CC59967" w14:textId="77777777" w:rsidR="00322263" w:rsidRPr="00322263" w:rsidRDefault="00322263" w:rsidP="00322263">
      <w:r w:rsidRPr="00322263">
        <w:rPr>
          <w:b/>
          <w:bCs/>
        </w:rPr>
        <w:t>11. Refakatçilerin Eğitimi ve Belgelendirilmesi</w:t>
      </w:r>
    </w:p>
    <w:p w14:paraId="239AFEEE" w14:textId="77777777" w:rsidR="00322263" w:rsidRPr="00322263" w:rsidRDefault="00322263" w:rsidP="00322263">
      <w:bookmarkStart w:id="8" w:name="_Hlk240836195"/>
      <w:r w:rsidRPr="00322263">
        <w:t>Öğrenci taşıma hizmetlerinde görev yapan refakatçilerin, görev ve sorumluluklarına uygun mesleki eğitimden geçirilmesini ve eğitimlerini başarıyla tamamlayan kişilere sertifika verilmesini talep ediyoruz.</w:t>
      </w:r>
    </w:p>
    <w:bookmarkEnd w:id="8"/>
    <w:p w14:paraId="0C32A344" w14:textId="77777777" w:rsidR="00322263" w:rsidRPr="00322263" w:rsidRDefault="00322263" w:rsidP="00322263">
      <w:r w:rsidRPr="00322263">
        <w:rPr>
          <w:b/>
          <w:bCs/>
        </w:rPr>
        <w:t>12. Kamera ve Araç Takip Sistemi</w:t>
      </w:r>
    </w:p>
    <w:p w14:paraId="0DAE2107" w14:textId="77777777" w:rsidR="00322263" w:rsidRPr="00322263" w:rsidRDefault="00322263" w:rsidP="00322263">
      <w:bookmarkStart w:id="9" w:name="_Hlk240836605"/>
      <w:r w:rsidRPr="00322263">
        <w:t>Öğrenci taşımacılığında güvenliğin ve etkin denetimin sağlanması amacıyla, taşıma hizmetinde kullanılan araçlarda kamera ve araç takip sistemi bulunmasını; bu sistemlerin ilgili mevzuat ve verilerin korunmasına ilişkin hükümler çerçevesinde yetkili birimler tarafından düzenli olarak denetlenmesini talep ediyoruz.</w:t>
      </w:r>
    </w:p>
    <w:bookmarkEnd w:id="9"/>
    <w:p w14:paraId="2AC0996C" w14:textId="0106B877" w:rsidR="00CA2CA5" w:rsidRPr="0030148A" w:rsidRDefault="00322263">
      <w:pPr>
        <w:rPr>
          <w:b/>
          <w:bCs/>
        </w:rPr>
      </w:pPr>
      <w:r w:rsidRPr="0030148A">
        <w:rPr>
          <w:b/>
          <w:bCs/>
        </w:rPr>
        <w:t xml:space="preserve">Yukarıda belirtilen 12 maddeden 7. Madde haricindeki önerilerde büyük oranda hem fikir olunmuştur. </w:t>
      </w:r>
    </w:p>
    <w:p w14:paraId="0AC16398" w14:textId="49A3AD21" w:rsidR="00322263" w:rsidRDefault="00322263">
      <w:pPr>
        <w:rPr>
          <w:b/>
          <w:bCs/>
        </w:rPr>
      </w:pPr>
      <w:r w:rsidRPr="0030148A">
        <w:rPr>
          <w:b/>
          <w:bCs/>
        </w:rPr>
        <w:t xml:space="preserve">7. maddedeki önerinin ise devlette uygulama örneği bulunmamaktadır. </w:t>
      </w:r>
    </w:p>
    <w:p w14:paraId="36897BDF" w14:textId="1EF65B6B" w:rsidR="00DB1397" w:rsidRDefault="00DB1397">
      <w:pPr>
        <w:rPr>
          <w:b/>
          <w:bCs/>
        </w:rPr>
      </w:pPr>
      <w:r>
        <w:rPr>
          <w:b/>
          <w:bCs/>
        </w:rPr>
        <w:t>Bunun yanında refakatçi konusunda da güncel asgari ücret dikkate alınarak ödeme yapılması hususunda Bakanlık olarak olumlu görüş verilmiştir.</w:t>
      </w:r>
    </w:p>
    <w:p w14:paraId="5153615F" w14:textId="77777777" w:rsidR="00DB1397" w:rsidRPr="0030148A" w:rsidRDefault="00DB1397">
      <w:pPr>
        <w:rPr>
          <w:b/>
          <w:bCs/>
        </w:rPr>
      </w:pPr>
    </w:p>
    <w:sectPr w:rsidR="00DB1397" w:rsidRPr="00301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7D"/>
    <w:rsid w:val="00196152"/>
    <w:rsid w:val="002358ED"/>
    <w:rsid w:val="0027637D"/>
    <w:rsid w:val="0030148A"/>
    <w:rsid w:val="00322263"/>
    <w:rsid w:val="00CA2CA5"/>
    <w:rsid w:val="00DB13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E8AB"/>
  <w15:chartTrackingRefBased/>
  <w15:docId w15:val="{4FEA98AC-99D8-4FE9-9E9E-06B96835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76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76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7637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7637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7637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7637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7637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7637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7637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7637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7637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7637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7637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7637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7637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7637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7637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7637D"/>
    <w:rPr>
      <w:rFonts w:eastAsiaTheme="majorEastAsia" w:cstheme="majorBidi"/>
      <w:color w:val="272727" w:themeColor="text1" w:themeTint="D8"/>
    </w:rPr>
  </w:style>
  <w:style w:type="paragraph" w:styleId="KonuBal">
    <w:name w:val="Title"/>
    <w:basedOn w:val="Normal"/>
    <w:next w:val="Normal"/>
    <w:link w:val="KonuBalChar"/>
    <w:uiPriority w:val="10"/>
    <w:qFormat/>
    <w:rsid w:val="00276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7637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7637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7637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7637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7637D"/>
    <w:rPr>
      <w:i/>
      <w:iCs/>
      <w:color w:val="404040" w:themeColor="text1" w:themeTint="BF"/>
    </w:rPr>
  </w:style>
  <w:style w:type="paragraph" w:styleId="ListeParagraf">
    <w:name w:val="List Paragraph"/>
    <w:basedOn w:val="Normal"/>
    <w:uiPriority w:val="34"/>
    <w:qFormat/>
    <w:rsid w:val="0027637D"/>
    <w:pPr>
      <w:ind w:left="720"/>
      <w:contextualSpacing/>
    </w:pPr>
  </w:style>
  <w:style w:type="character" w:styleId="GlVurgulama">
    <w:name w:val="Intense Emphasis"/>
    <w:basedOn w:val="VarsaylanParagrafYazTipi"/>
    <w:uiPriority w:val="21"/>
    <w:qFormat/>
    <w:rsid w:val="0027637D"/>
    <w:rPr>
      <w:i/>
      <w:iCs/>
      <w:color w:val="0F4761" w:themeColor="accent1" w:themeShade="BF"/>
    </w:rPr>
  </w:style>
  <w:style w:type="paragraph" w:styleId="GlAlnt">
    <w:name w:val="Intense Quote"/>
    <w:basedOn w:val="Normal"/>
    <w:next w:val="Normal"/>
    <w:link w:val="GlAlntChar"/>
    <w:uiPriority w:val="30"/>
    <w:qFormat/>
    <w:rsid w:val="00276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7637D"/>
    <w:rPr>
      <w:i/>
      <w:iCs/>
      <w:color w:val="0F4761" w:themeColor="accent1" w:themeShade="BF"/>
    </w:rPr>
  </w:style>
  <w:style w:type="character" w:styleId="GlBavuru">
    <w:name w:val="Intense Reference"/>
    <w:basedOn w:val="VarsaylanParagrafYazTipi"/>
    <w:uiPriority w:val="32"/>
    <w:qFormat/>
    <w:rsid w:val="002763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048383">
      <w:bodyDiv w:val="1"/>
      <w:marLeft w:val="0"/>
      <w:marRight w:val="0"/>
      <w:marTop w:val="0"/>
      <w:marBottom w:val="0"/>
      <w:divBdr>
        <w:top w:val="none" w:sz="0" w:space="0" w:color="auto"/>
        <w:left w:val="none" w:sz="0" w:space="0" w:color="auto"/>
        <w:bottom w:val="none" w:sz="0" w:space="0" w:color="auto"/>
        <w:right w:val="none" w:sz="0" w:space="0" w:color="auto"/>
      </w:divBdr>
    </w:div>
    <w:div w:id="251938327">
      <w:bodyDiv w:val="1"/>
      <w:marLeft w:val="0"/>
      <w:marRight w:val="0"/>
      <w:marTop w:val="0"/>
      <w:marBottom w:val="0"/>
      <w:divBdr>
        <w:top w:val="none" w:sz="0" w:space="0" w:color="auto"/>
        <w:left w:val="none" w:sz="0" w:space="0" w:color="auto"/>
        <w:bottom w:val="none" w:sz="0" w:space="0" w:color="auto"/>
        <w:right w:val="none" w:sz="0" w:space="0" w:color="auto"/>
      </w:divBdr>
    </w:div>
    <w:div w:id="707147673">
      <w:bodyDiv w:val="1"/>
      <w:marLeft w:val="0"/>
      <w:marRight w:val="0"/>
      <w:marTop w:val="0"/>
      <w:marBottom w:val="0"/>
      <w:divBdr>
        <w:top w:val="none" w:sz="0" w:space="0" w:color="auto"/>
        <w:left w:val="none" w:sz="0" w:space="0" w:color="auto"/>
        <w:bottom w:val="none" w:sz="0" w:space="0" w:color="auto"/>
        <w:right w:val="none" w:sz="0" w:space="0" w:color="auto"/>
      </w:divBdr>
    </w:div>
    <w:div w:id="177983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603</Words>
  <Characters>3443</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Murad Aktuğ</dc:creator>
  <cp:keywords/>
  <dc:description/>
  <cp:lastModifiedBy>Murad Aktuğ</cp:lastModifiedBy>
  <cp:revision>2</cp:revision>
  <dcterms:created xsi:type="dcterms:W3CDTF">2026-09-20T18:06:00Z</dcterms:created>
  <dcterms:modified xsi:type="dcterms:W3CDTF">2026-09-20T19:49:00Z</dcterms:modified>
</cp:coreProperties>
</file>